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555"/>
        <w:gridCol w:w="3265"/>
      </w:tblGrid>
      <w:tr w:rsidR="00505144" w:rsidRPr="00CA1A5E" w:rsidTr="008074BA">
        <w:trPr>
          <w:trHeight w:val="567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505144" w:rsidRPr="00CA1A5E" w:rsidRDefault="00505144" w:rsidP="00807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A1A5E">
              <w:rPr>
                <w:rFonts w:ascii="Arial" w:hAnsi="Arial" w:cs="Arial"/>
                <w:sz w:val="20"/>
                <w:szCs w:val="20"/>
              </w:rPr>
              <w:t>Miel : Plainte(s) du client</w:t>
            </w:r>
          </w:p>
          <w:bookmarkEnd w:id="0"/>
          <w:p w:rsidR="00505144" w:rsidRPr="00CA1A5E" w:rsidRDefault="00505144" w:rsidP="0080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6228" w:type="dxa"/>
            <w:gridSpan w:val="2"/>
            <w:shd w:val="clear" w:color="auto" w:fill="auto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Personne responsable du dossier </w:t>
            </w:r>
            <w:r w:rsidRPr="00CA1A5E">
              <w:rPr>
                <w:rFonts w:ascii="Arial" w:hAnsi="Arial" w:cs="Arial"/>
              </w:rPr>
              <w:t>:</w:t>
            </w:r>
          </w:p>
        </w:tc>
        <w:tc>
          <w:tcPr>
            <w:tcW w:w="3265" w:type="dxa"/>
            <w:shd w:val="clear" w:color="auto" w:fill="auto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N</w:t>
            </w:r>
            <w:r w:rsidRPr="00CA1A5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A1A5E">
              <w:rPr>
                <w:rFonts w:ascii="Arial" w:hAnsi="Arial" w:cs="Arial"/>
                <w:sz w:val="20"/>
                <w:szCs w:val="20"/>
              </w:rPr>
              <w:t xml:space="preserve"> de référence du formulaire :</w:t>
            </w: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Date (j/m/a) de la plainte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Nom du client et numéro de téléphone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CA"/>
              </w:rPr>
              <w:t>o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de facture du client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Comment la plainte a été présentée (c’est-à-dire,  en personne, par un magasin, par téléphone, par courriel, etc.)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Qui a reçu la plainte et quelle a été la réponse initiale?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Détails de la plainte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Description du produit et n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CA"/>
              </w:rPr>
              <w:t>o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d’identification du lot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Au besoin : Agences gouvernementales contactées (par ex. : l’apiculteur provincial, l’ACIA, l’ARLA) : inclure les noms, les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CA"/>
              </w:rPr>
              <w:t>os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de téléphone et les dates des contacts : 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Au besoin : N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CA"/>
              </w:rPr>
              <w:t>o(s)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de(s) formulaire(s) de renvoi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Rappel requis - o/n</w:t>
            </w:r>
          </w:p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Si oui</w:t>
            </w:r>
          </w:p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CA"/>
              </w:rPr>
              <w:t>o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du formulaire de renvoi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Méthode de suivi du client (face à face, téléphone, courriel, message textuel)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Date(s) de suivi(s)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Employé responsable du suivi du client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873"/>
        </w:trPr>
        <w:tc>
          <w:tcPr>
            <w:tcW w:w="4673" w:type="dxa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Commentaires : sur le suivi client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505144" w:rsidRPr="00CA1A5E" w:rsidTr="008074BA">
        <w:trPr>
          <w:trHeight w:val="97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Commentaires généraux : 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505144" w:rsidRPr="00CA1A5E" w:rsidRDefault="00505144" w:rsidP="0080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</w:tbl>
    <w:p w:rsidR="00B47F39" w:rsidRDefault="00B47F39"/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44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144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F7685-F411-48BC-81D7-21747AE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2016-03-18T17:48:00Z</dcterms:created>
  <dcterms:modified xsi:type="dcterms:W3CDTF">2016-03-18T17:49:00Z</dcterms:modified>
</cp:coreProperties>
</file>